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4BD0" w14:textId="0AFF939F" w:rsidR="0052275E" w:rsidRDefault="0052275E" w:rsidP="0052275E">
      <w:pPr>
        <w:jc w:val="both"/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Resolution #</w:t>
      </w:r>
      <w:r w:rsidR="005D272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C8795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DE571E"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  <w:t xml:space="preserve">Supporting a Joint Project on </w:t>
      </w:r>
      <w:proofErr w:type="spellStart"/>
      <w:r w:rsidR="00DE571E"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  <w:t>Clauverwie</w:t>
      </w:r>
      <w:proofErr w:type="spellEnd"/>
      <w:r w:rsidR="00DE571E"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  <w:t xml:space="preserve"> </w:t>
      </w:r>
    </w:p>
    <w:p w14:paraId="16544EB4" w14:textId="77777777" w:rsidR="00DE571E" w:rsidRDefault="00DE571E" w:rsidP="0052275E">
      <w:pPr>
        <w:jc w:val="both"/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</w:pPr>
    </w:p>
    <w:p w14:paraId="52D5BC9B" w14:textId="6BF892B1" w:rsidR="00DE571E" w:rsidRDefault="00DE571E" w:rsidP="0052275E">
      <w:pPr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  <w:tab/>
        <w:t xml:space="preserve">Whereas, </w:t>
      </w: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the Village of Middleburgh is responsible for the Municipal Water Infrastructure and Sidewalks on </w:t>
      </w:r>
      <w:proofErr w:type="spellStart"/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>Clauverwie</w:t>
      </w:r>
      <w:proofErr w:type="spellEnd"/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 Road, while the County of Schoharie is responsible for the Street on </w:t>
      </w:r>
      <w:proofErr w:type="spellStart"/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>Clauverwie</w:t>
      </w:r>
      <w:proofErr w:type="spellEnd"/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 Road; </w:t>
      </w:r>
      <w:r w:rsidR="005D2729"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>and</w:t>
      </w:r>
    </w:p>
    <w:p w14:paraId="7C29F7F0" w14:textId="745E00B6" w:rsidR="00DE571E" w:rsidRDefault="00DE571E" w:rsidP="0052275E">
      <w:pPr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ab/>
      </w:r>
      <w:r w:rsidRPr="00DE571E"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  <w:t xml:space="preserve">Whereas, </w:t>
      </w: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the Village of Middleburgh is interested in pursuing a joint project with the County of Schoharie to make improvements to </w:t>
      </w:r>
      <w:proofErr w:type="spellStart"/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>Clauverwie</w:t>
      </w:r>
      <w:proofErr w:type="spellEnd"/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 Road, including but not limited to replacing the existing Municipal Water Infrastructure, Sidewalks, and Street; and </w:t>
      </w:r>
    </w:p>
    <w:p w14:paraId="4B64C508" w14:textId="6620D2B9" w:rsidR="00DE571E" w:rsidRDefault="00DE571E" w:rsidP="0052275E">
      <w:pPr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ab/>
      </w:r>
      <w:r w:rsidRPr="00DE571E"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  <w:t>Whereas,</w:t>
      </w:r>
      <w:r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  <w:t xml:space="preserve"> </w:t>
      </w:r>
      <w:r w:rsidR="005D2729"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funding sources in Albany and Washington, D.C., </w:t>
      </w: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>are more receptive to</w:t>
      </w:r>
      <w:r w:rsidR="005D2729"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 grant applications where inter-municipal cooperation exists not only in terms of administrative support but monetary match; and </w:t>
      </w:r>
    </w:p>
    <w:p w14:paraId="3A9653FC" w14:textId="6CF83FD2" w:rsidR="005D2729" w:rsidRDefault="005D2729" w:rsidP="0052275E">
      <w:pPr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ab/>
      </w:r>
      <w:r w:rsidRPr="005D2729"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  <w:t>Whereas,</w:t>
      </w: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 representatives of the County have committed to working with the Village to secure</w:t>
      </w:r>
      <w:r w:rsidR="00053BFB"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 grant </w:t>
      </w: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funding for the water infrastructure component of this project, which engineers have identified as the most expensive </w:t>
      </w:r>
      <w:r w:rsidR="00053BFB"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>part of this</w:t>
      </w: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 multi-pronged effort to improve </w:t>
      </w:r>
      <w:proofErr w:type="spellStart"/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>Clauverwie</w:t>
      </w:r>
      <w:proofErr w:type="spellEnd"/>
      <w:r w:rsidR="00053BFB"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 Road. </w:t>
      </w:r>
    </w:p>
    <w:p w14:paraId="6650B2E3" w14:textId="0842E95C" w:rsidR="00053BFB" w:rsidRDefault="00053BFB" w:rsidP="0052275E">
      <w:pPr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ab/>
        <w:t xml:space="preserve">Therefore, </w:t>
      </w:r>
      <w:proofErr w:type="gramStart"/>
      <w:r w:rsidRPr="00053BFB"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  <w:t>Be</w:t>
      </w:r>
      <w:proofErr w:type="gramEnd"/>
      <w:r w:rsidRPr="00053BFB"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  <w:t xml:space="preserve"> it Resolved</w:t>
      </w: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, that the Village of Middleburgh Board of Trustees supports a joint project with Schoharie County to make necessary improvements to </w:t>
      </w:r>
      <w:proofErr w:type="spellStart"/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>Clauverwie</w:t>
      </w:r>
      <w:proofErr w:type="spellEnd"/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 Road within the Village of Middleburgh. </w:t>
      </w:r>
    </w:p>
    <w:p w14:paraId="417CF4AC" w14:textId="6B6A6E63" w:rsidR="00062E0A" w:rsidRPr="00053BFB" w:rsidRDefault="005D2729" w:rsidP="00053BFB">
      <w:pPr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ab/>
      </w:r>
      <w:r w:rsidR="00DE571E"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 xml:space="preserve"> </w:t>
      </w:r>
    </w:p>
    <w:sectPr w:rsidR="00062E0A" w:rsidRPr="00053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0437"/>
    <w:multiLevelType w:val="hybridMultilevel"/>
    <w:tmpl w:val="EF44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44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E"/>
    <w:rsid w:val="00053BFB"/>
    <w:rsid w:val="00062E0A"/>
    <w:rsid w:val="000735C6"/>
    <w:rsid w:val="00370C4A"/>
    <w:rsid w:val="003D75DE"/>
    <w:rsid w:val="0052275E"/>
    <w:rsid w:val="00545804"/>
    <w:rsid w:val="005808D0"/>
    <w:rsid w:val="005B0DF5"/>
    <w:rsid w:val="005D2729"/>
    <w:rsid w:val="006323B6"/>
    <w:rsid w:val="007E67CE"/>
    <w:rsid w:val="008A06DE"/>
    <w:rsid w:val="00C8795A"/>
    <w:rsid w:val="00DE571E"/>
    <w:rsid w:val="00E04C1B"/>
    <w:rsid w:val="00E92505"/>
    <w:rsid w:val="00E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68B5"/>
  <w15:chartTrackingRefBased/>
  <w15:docId w15:val="{9732B5CB-0E9B-47B8-B720-94C58EBC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5E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Mooney</dc:creator>
  <cp:keywords/>
  <dc:description/>
  <cp:lastModifiedBy>Courtney Mooney</cp:lastModifiedBy>
  <cp:revision>3</cp:revision>
  <dcterms:created xsi:type="dcterms:W3CDTF">2026-01-05T13:51:00Z</dcterms:created>
  <dcterms:modified xsi:type="dcterms:W3CDTF">2026-01-05T14:26:00Z</dcterms:modified>
</cp:coreProperties>
</file>